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A492" w14:textId="1711112F" w:rsidR="00D1238A" w:rsidRPr="003D0C96" w:rsidRDefault="00982344" w:rsidP="00D1238A">
      <w:pPr>
        <w:pStyle w:val="Standard"/>
        <w:spacing w:line="360" w:lineRule="auto"/>
        <w:jc w:val="both"/>
        <w:rPr>
          <w:rFonts w:ascii="Cambria" w:hAnsi="Cambria" w:cs="Calibri"/>
          <w:b/>
          <w:sz w:val="32"/>
          <w:szCs w:val="32"/>
          <w:lang w:val="fr-FR"/>
        </w:rPr>
      </w:pPr>
      <w:r w:rsidRPr="003D0C96">
        <w:rPr>
          <w:rFonts w:ascii="Cambria" w:hAnsi="Cambria" w:cs="Calibri"/>
          <w:b/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59264" behindDoc="0" locked="0" layoutInCell="1" allowOverlap="1" wp14:anchorId="1E3360E9" wp14:editId="16C87A4F">
            <wp:simplePos x="0" y="0"/>
            <wp:positionH relativeFrom="column">
              <wp:posOffset>3610090</wp:posOffset>
            </wp:positionH>
            <wp:positionV relativeFrom="paragraph">
              <wp:posOffset>115</wp:posOffset>
            </wp:positionV>
            <wp:extent cx="895985" cy="705485"/>
            <wp:effectExtent l="0" t="0" r="0" b="5715"/>
            <wp:wrapThrough wrapText="bothSides">
              <wp:wrapPolygon edited="0">
                <wp:start x="2449" y="0"/>
                <wp:lineTo x="0" y="3111"/>
                <wp:lineTo x="0" y="13998"/>
                <wp:lineTo x="7348" y="20997"/>
                <wp:lineTo x="18982" y="20997"/>
                <wp:lineTo x="20819" y="18664"/>
                <wp:lineTo x="20819" y="7777"/>
                <wp:lineTo x="13471" y="0"/>
                <wp:lineTo x="2449" y="0"/>
              </wp:wrapPolygon>
            </wp:wrapThrough>
            <wp:docPr id="6" name="Image 6" descr="ormandie Univers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rmandie Universit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0C96">
        <w:rPr>
          <w:rFonts w:ascii="Cambria" w:hAnsi="Cambria" w:cs="Calibri"/>
          <w:b/>
          <w:noProof/>
          <w:sz w:val="32"/>
          <w:szCs w:val="32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237D3182" wp14:editId="04CCEB08">
            <wp:simplePos x="0" y="0"/>
            <wp:positionH relativeFrom="column">
              <wp:posOffset>984077</wp:posOffset>
            </wp:positionH>
            <wp:positionV relativeFrom="paragraph">
              <wp:posOffset>-98310</wp:posOffset>
            </wp:positionV>
            <wp:extent cx="1231200" cy="788400"/>
            <wp:effectExtent l="0" t="0" r="0" b="0"/>
            <wp:wrapNone/>
            <wp:docPr id="2" name="Image 2" descr="d 98 Droit 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 98 Droit Normand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55373" w14:textId="77777777" w:rsidR="00D1238A" w:rsidRPr="003D0C96" w:rsidRDefault="00D1238A" w:rsidP="00D1238A">
      <w:pPr>
        <w:pStyle w:val="Standard"/>
        <w:spacing w:line="360" w:lineRule="auto"/>
        <w:jc w:val="both"/>
        <w:rPr>
          <w:rFonts w:ascii="Cambria" w:hAnsi="Cambria" w:cs="Calibri"/>
          <w:b/>
          <w:sz w:val="32"/>
          <w:szCs w:val="32"/>
          <w:lang w:val="fr-FR"/>
        </w:rPr>
      </w:pPr>
    </w:p>
    <w:p w14:paraId="37FF3786" w14:textId="77777777" w:rsidR="00D1238A" w:rsidRPr="003D0C96" w:rsidRDefault="00D1238A" w:rsidP="00D1238A">
      <w:pPr>
        <w:pStyle w:val="Standard"/>
        <w:spacing w:line="360" w:lineRule="auto"/>
        <w:jc w:val="both"/>
        <w:rPr>
          <w:rFonts w:ascii="Cambria" w:hAnsi="Cambria" w:cs="Calibri"/>
          <w:b/>
          <w:sz w:val="32"/>
          <w:szCs w:val="32"/>
          <w:lang w:val="fr-FR"/>
        </w:rPr>
      </w:pPr>
    </w:p>
    <w:p w14:paraId="2C233721" w14:textId="77777777" w:rsidR="00F56E9E" w:rsidRDefault="00F56E9E" w:rsidP="00D1238A">
      <w:pPr>
        <w:jc w:val="both"/>
        <w:rPr>
          <w:lang w:val="fr-FR"/>
        </w:rPr>
      </w:pPr>
    </w:p>
    <w:p w14:paraId="62AA4A99" w14:textId="77777777" w:rsidR="00982344" w:rsidRDefault="00982344" w:rsidP="00D1238A">
      <w:pPr>
        <w:jc w:val="both"/>
        <w:rPr>
          <w:lang w:val="fr-FR"/>
        </w:rPr>
      </w:pPr>
    </w:p>
    <w:p w14:paraId="39FCBB41" w14:textId="4743BD84" w:rsidR="00982344" w:rsidRPr="00393420" w:rsidRDefault="002155E7" w:rsidP="00C24585">
      <w:pPr>
        <w:pStyle w:val="Titre"/>
        <w:jc w:val="center"/>
        <w:rPr>
          <w:sz w:val="36"/>
          <w:szCs w:val="36"/>
          <w:lang w:val="fr-FR"/>
        </w:rPr>
      </w:pPr>
      <w:r w:rsidRPr="00393420">
        <w:rPr>
          <w:sz w:val="36"/>
          <w:szCs w:val="36"/>
          <w:lang w:val="fr-FR"/>
        </w:rPr>
        <w:t>Journée de rentrée</w:t>
      </w:r>
    </w:p>
    <w:p w14:paraId="4CCD4DD7" w14:textId="77777777" w:rsidR="00982344" w:rsidRPr="008512BA" w:rsidRDefault="00982344" w:rsidP="00D1238A">
      <w:pPr>
        <w:jc w:val="both"/>
        <w:rPr>
          <w:sz w:val="26"/>
          <w:szCs w:val="26"/>
          <w:lang w:val="fr-FR"/>
        </w:rPr>
      </w:pPr>
    </w:p>
    <w:p w14:paraId="7E1ACC55" w14:textId="5D82381E" w:rsidR="00982344" w:rsidRPr="00064E4B" w:rsidRDefault="007A6754" w:rsidP="00C24585">
      <w:pPr>
        <w:pStyle w:val="Titre1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19</w:t>
      </w:r>
      <w:r w:rsidR="002155E7">
        <w:rPr>
          <w:b/>
          <w:sz w:val="26"/>
          <w:szCs w:val="26"/>
          <w:lang w:val="fr-FR"/>
        </w:rPr>
        <w:t xml:space="preserve"> octobre 20</w:t>
      </w:r>
      <w:r>
        <w:rPr>
          <w:b/>
          <w:sz w:val="26"/>
          <w:szCs w:val="26"/>
          <w:lang w:val="fr-FR"/>
        </w:rPr>
        <w:t>22</w:t>
      </w:r>
    </w:p>
    <w:p w14:paraId="078CA274" w14:textId="30F64F6C" w:rsidR="008512BA" w:rsidRPr="007A6754" w:rsidRDefault="00064E4B" w:rsidP="002155E7">
      <w:pPr>
        <w:pStyle w:val="Titre1"/>
        <w:spacing w:before="120"/>
        <w:jc w:val="center"/>
        <w:rPr>
          <w:color w:val="FF0000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Université </w:t>
      </w:r>
      <w:r w:rsidR="007A6754">
        <w:rPr>
          <w:sz w:val="26"/>
          <w:szCs w:val="26"/>
          <w:lang w:val="fr-FR"/>
        </w:rPr>
        <w:t>Le Havre Normandie, Faculté des Affaires internationales, amphi</w:t>
      </w:r>
      <w:r w:rsidR="00CA620B">
        <w:rPr>
          <w:sz w:val="26"/>
          <w:szCs w:val="26"/>
          <w:lang w:val="fr-FR"/>
        </w:rPr>
        <w:t xml:space="preserve"> 7</w:t>
      </w:r>
    </w:p>
    <w:p w14:paraId="17ACF218" w14:textId="77777777" w:rsidR="00982344" w:rsidRPr="008512BA" w:rsidRDefault="00982344" w:rsidP="008512BA">
      <w:pPr>
        <w:pStyle w:val="Titre1"/>
        <w:jc w:val="center"/>
        <w:rPr>
          <w:sz w:val="26"/>
          <w:szCs w:val="26"/>
          <w:lang w:val="fr-FR"/>
        </w:rPr>
      </w:pPr>
    </w:p>
    <w:p w14:paraId="6022CC1B" w14:textId="77777777" w:rsidR="00F83170" w:rsidRPr="008512BA" w:rsidRDefault="00F83170" w:rsidP="00C24585">
      <w:pPr>
        <w:jc w:val="both"/>
        <w:rPr>
          <w:rStyle w:val="Titre3Car"/>
          <w:sz w:val="26"/>
          <w:szCs w:val="26"/>
        </w:rPr>
      </w:pPr>
    </w:p>
    <w:p w14:paraId="0C1E7CEB" w14:textId="13840391" w:rsidR="00C24585" w:rsidRPr="00F40536" w:rsidRDefault="002155E7" w:rsidP="00C24585">
      <w:pPr>
        <w:jc w:val="both"/>
        <w:rPr>
          <w:rStyle w:val="Titre3Car"/>
          <w:sz w:val="22"/>
          <w:szCs w:val="22"/>
        </w:rPr>
      </w:pPr>
      <w:r>
        <w:rPr>
          <w:rStyle w:val="Titre3Car"/>
          <w:sz w:val="26"/>
          <w:szCs w:val="26"/>
        </w:rPr>
        <w:t>10h – 10h30 : Accueil des doctorants</w:t>
      </w:r>
      <w:r w:rsidR="00F40536">
        <w:rPr>
          <w:rStyle w:val="Titre3Car"/>
          <w:sz w:val="26"/>
          <w:szCs w:val="26"/>
        </w:rPr>
        <w:t xml:space="preserve"> </w:t>
      </w:r>
      <w:r w:rsidR="00F40536">
        <w:rPr>
          <w:rStyle w:val="Titre3Car"/>
          <w:sz w:val="22"/>
          <w:szCs w:val="22"/>
        </w:rPr>
        <w:t>(un accueil café sera proposé dès 9h)</w:t>
      </w:r>
    </w:p>
    <w:p w14:paraId="639EFE18" w14:textId="6586CA04" w:rsidR="002155E7" w:rsidRDefault="002155E7" w:rsidP="00C24585">
      <w:pPr>
        <w:jc w:val="both"/>
        <w:rPr>
          <w:rStyle w:val="Titre3Car"/>
          <w:sz w:val="26"/>
          <w:szCs w:val="26"/>
        </w:rPr>
      </w:pPr>
    </w:p>
    <w:p w14:paraId="6278B73D" w14:textId="26C30402" w:rsidR="002155E7" w:rsidRDefault="002155E7" w:rsidP="00C24585">
      <w:pPr>
        <w:jc w:val="both"/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  <w:t>10h30 – 11h30 : Présentation et actualités de l’Ecole doctorale</w:t>
      </w:r>
    </w:p>
    <w:p w14:paraId="227D867D" w14:textId="77777777" w:rsidR="00CA620B" w:rsidRDefault="00CA620B" w:rsidP="00C24585">
      <w:pPr>
        <w:jc w:val="both"/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</w:pPr>
    </w:p>
    <w:p w14:paraId="5B97C8D7" w14:textId="1748C704" w:rsidR="00C24585" w:rsidRPr="002155E7" w:rsidRDefault="002155E7" w:rsidP="00D1238A">
      <w:pPr>
        <w:jc w:val="both"/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  <w:t>1</w:t>
      </w:r>
      <w:r w:rsidR="00CA620B"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  <w:t>1</w:t>
      </w:r>
      <w:r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  <w:t>h</w:t>
      </w:r>
      <w:r w:rsidR="00CA620B"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  <w:t>30</w:t>
      </w:r>
      <w:r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  <w:t xml:space="preserve"> – 12h : Remise du prix de thèse 20</w:t>
      </w:r>
      <w:r w:rsidR="007A6754"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  <w:t>2</w:t>
      </w:r>
      <w:r w:rsidR="00826B76"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  <w:t>2</w:t>
      </w:r>
      <w:r>
        <w:rPr>
          <w:rFonts w:asciiTheme="majorHAnsi" w:eastAsiaTheme="majorEastAsia" w:hAnsiTheme="majorHAnsi" w:cstheme="majorBidi"/>
          <w:color w:val="1F3763" w:themeColor="accent1" w:themeShade="7F"/>
          <w:sz w:val="26"/>
          <w:szCs w:val="26"/>
          <w:lang w:val="fr-FR"/>
        </w:rPr>
        <w:t xml:space="preserve"> de l’EDDN </w:t>
      </w:r>
    </w:p>
    <w:p w14:paraId="06671D35" w14:textId="54E78C9C" w:rsidR="00F83170" w:rsidRDefault="00F83170" w:rsidP="00D1238A">
      <w:pPr>
        <w:jc w:val="both"/>
        <w:rPr>
          <w:i/>
          <w:lang w:val="fr-FR"/>
        </w:rPr>
      </w:pPr>
    </w:p>
    <w:p w14:paraId="520A3023" w14:textId="77777777" w:rsidR="00A77E8F" w:rsidRDefault="00A77E8F" w:rsidP="00D1238A">
      <w:pPr>
        <w:jc w:val="both"/>
        <w:rPr>
          <w:i/>
          <w:lang w:val="fr-FR"/>
        </w:rPr>
      </w:pPr>
    </w:p>
    <w:p w14:paraId="4FDBB9DD" w14:textId="5EDD9B20" w:rsidR="00C24585" w:rsidRDefault="00C24585" w:rsidP="00D1238A">
      <w:pPr>
        <w:jc w:val="both"/>
        <w:rPr>
          <w:i/>
          <w:lang w:val="fr-FR"/>
        </w:rPr>
      </w:pPr>
      <w:r>
        <w:rPr>
          <w:i/>
          <w:lang w:val="fr-FR"/>
        </w:rPr>
        <w:t xml:space="preserve">Déjeuner </w:t>
      </w:r>
      <w:r w:rsidR="002155E7">
        <w:rPr>
          <w:i/>
          <w:lang w:val="fr-FR"/>
        </w:rPr>
        <w:t>(</w:t>
      </w:r>
      <w:r w:rsidR="00260D87">
        <w:rPr>
          <w:i/>
          <w:lang w:val="fr-FR"/>
        </w:rPr>
        <w:t>CROUS Site Lebon – Université Le Havre Normandie)</w:t>
      </w:r>
    </w:p>
    <w:p w14:paraId="40858C99" w14:textId="0A19D268" w:rsidR="00C24585" w:rsidRDefault="00C24585" w:rsidP="00D1238A">
      <w:pPr>
        <w:jc w:val="both"/>
        <w:rPr>
          <w:lang w:val="fr-FR"/>
        </w:rPr>
      </w:pPr>
    </w:p>
    <w:p w14:paraId="1BA99C8D" w14:textId="77777777" w:rsidR="00A77E8F" w:rsidRDefault="00A77E8F" w:rsidP="00D1238A">
      <w:pPr>
        <w:jc w:val="both"/>
        <w:rPr>
          <w:lang w:val="fr-FR"/>
        </w:rPr>
      </w:pPr>
    </w:p>
    <w:p w14:paraId="23BD05C7" w14:textId="48065841" w:rsidR="00826B76" w:rsidRDefault="00C24585" w:rsidP="00826B76">
      <w:pPr>
        <w:pStyle w:val="Titre3"/>
        <w:jc w:val="both"/>
        <w:rPr>
          <w:sz w:val="28"/>
          <w:szCs w:val="28"/>
          <w:lang w:val="fr-FR"/>
        </w:rPr>
      </w:pPr>
      <w:r w:rsidRPr="00C24585">
        <w:rPr>
          <w:sz w:val="28"/>
          <w:szCs w:val="28"/>
          <w:lang w:val="fr-FR"/>
        </w:rPr>
        <w:t xml:space="preserve">14h – 17h : </w:t>
      </w:r>
      <w:r w:rsidR="002155E7">
        <w:rPr>
          <w:sz w:val="28"/>
          <w:szCs w:val="28"/>
          <w:lang w:val="fr-FR"/>
        </w:rPr>
        <w:t>Table ronde : « </w:t>
      </w:r>
      <w:r w:rsidR="009420F4">
        <w:rPr>
          <w:sz w:val="28"/>
          <w:szCs w:val="28"/>
          <w:lang w:val="fr-FR"/>
        </w:rPr>
        <w:t>La recherche en dehors du statut d’enseignant-chercheur »</w:t>
      </w:r>
    </w:p>
    <w:p w14:paraId="36747E25" w14:textId="2E1824B0" w:rsidR="00826B76" w:rsidRDefault="00826B76" w:rsidP="00826B76">
      <w:pPr>
        <w:rPr>
          <w:lang w:val="fr-FR"/>
        </w:rPr>
      </w:pPr>
    </w:p>
    <w:p w14:paraId="6F444635" w14:textId="6115B5C8" w:rsidR="00826B76" w:rsidRDefault="00826B76" w:rsidP="00826B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Marine BIGOT-DESTREGUIL, docteur</w:t>
      </w:r>
      <w:r w:rsidR="00E50026">
        <w:rPr>
          <w:rFonts w:asciiTheme="majorHAnsi" w:hAnsiTheme="majorHAnsi" w:cstheme="majorHAnsi"/>
          <w:lang w:val="fr-FR"/>
        </w:rPr>
        <w:t>e</w:t>
      </w:r>
      <w:r>
        <w:rPr>
          <w:rFonts w:asciiTheme="majorHAnsi" w:hAnsiTheme="majorHAnsi" w:cstheme="majorHAnsi"/>
          <w:lang w:val="fr-FR"/>
        </w:rPr>
        <w:t xml:space="preserve"> en droit privé, consultante pour le CRIDON de Paris</w:t>
      </w:r>
    </w:p>
    <w:p w14:paraId="7C804878" w14:textId="60691FC0" w:rsidR="00826B76" w:rsidRDefault="00826B76" w:rsidP="00826B76">
      <w:pPr>
        <w:rPr>
          <w:rFonts w:asciiTheme="majorHAnsi" w:hAnsiTheme="majorHAnsi" w:cstheme="majorHAnsi"/>
          <w:lang w:val="fr-FR"/>
        </w:rPr>
      </w:pPr>
    </w:p>
    <w:p w14:paraId="3BF3E1D7" w14:textId="01A1596E" w:rsidR="00826B76" w:rsidRDefault="00826B76" w:rsidP="00826B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Laurie FREGER, docteur</w:t>
      </w:r>
      <w:r w:rsidR="00E05AE8">
        <w:rPr>
          <w:rFonts w:asciiTheme="majorHAnsi" w:hAnsiTheme="majorHAnsi" w:cstheme="majorHAnsi"/>
          <w:lang w:val="fr-FR"/>
        </w:rPr>
        <w:t>e</w:t>
      </w:r>
      <w:r>
        <w:rPr>
          <w:rFonts w:asciiTheme="majorHAnsi" w:hAnsiTheme="majorHAnsi" w:cstheme="majorHAnsi"/>
          <w:lang w:val="fr-FR"/>
        </w:rPr>
        <w:t xml:space="preserve"> en histoire du droit, avocate en droit public, ancienne post-doctorante au CNRS</w:t>
      </w:r>
    </w:p>
    <w:p w14:paraId="2E52BC2B" w14:textId="37099237" w:rsidR="00E05AE8" w:rsidRDefault="00E05AE8" w:rsidP="00826B76">
      <w:pPr>
        <w:rPr>
          <w:rFonts w:asciiTheme="majorHAnsi" w:hAnsiTheme="majorHAnsi" w:cstheme="majorHAnsi"/>
          <w:lang w:val="fr-FR"/>
        </w:rPr>
      </w:pPr>
    </w:p>
    <w:p w14:paraId="053B2499" w14:textId="5E1F1B60" w:rsidR="00E05AE8" w:rsidRDefault="00E05AE8" w:rsidP="00826B76">
      <w:pPr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Elvire FABRY, docteure en sciences politiques, chercheuse à Notre Europe – Institut Jacques Delors</w:t>
      </w:r>
    </w:p>
    <w:p w14:paraId="7C6CF04F" w14:textId="7A4BEE9F" w:rsidR="00CA620B" w:rsidRDefault="00CA620B" w:rsidP="00826B76">
      <w:pPr>
        <w:rPr>
          <w:rFonts w:asciiTheme="majorHAnsi" w:hAnsiTheme="majorHAnsi" w:cstheme="majorHAnsi"/>
          <w:lang w:val="fr-FR"/>
        </w:rPr>
      </w:pPr>
    </w:p>
    <w:p w14:paraId="4E0E4791" w14:textId="77777777" w:rsidR="00CA620B" w:rsidRPr="00826B76" w:rsidRDefault="00CA620B" w:rsidP="00826B76">
      <w:pPr>
        <w:rPr>
          <w:rFonts w:asciiTheme="majorHAnsi" w:hAnsiTheme="majorHAnsi" w:cstheme="majorHAnsi"/>
          <w:lang w:val="fr-FR"/>
        </w:rPr>
      </w:pPr>
    </w:p>
    <w:p w14:paraId="07D5862D" w14:textId="25892C6A" w:rsidR="00826B76" w:rsidRDefault="00826B76" w:rsidP="00826B76">
      <w:pPr>
        <w:rPr>
          <w:lang w:val="fr-FR"/>
        </w:rPr>
      </w:pPr>
    </w:p>
    <w:p w14:paraId="1A799D9A" w14:textId="2414AB8F" w:rsidR="00826B76" w:rsidRPr="00826B76" w:rsidRDefault="00826B76" w:rsidP="00826B76">
      <w:pPr>
        <w:rPr>
          <w:lang w:val="fr-FR"/>
        </w:rPr>
      </w:pPr>
    </w:p>
    <w:p w14:paraId="02BA5146" w14:textId="77777777" w:rsidR="00C24585" w:rsidRPr="00A77E8F" w:rsidRDefault="00C24585" w:rsidP="00064E4B">
      <w:pPr>
        <w:jc w:val="both"/>
        <w:rPr>
          <w:iCs/>
          <w:lang w:val="fr-FR"/>
        </w:rPr>
      </w:pPr>
    </w:p>
    <w:p w14:paraId="57E11934" w14:textId="663677DD" w:rsidR="00C470A3" w:rsidRPr="00064E4B" w:rsidRDefault="00C470A3" w:rsidP="00C470A3">
      <w:pPr>
        <w:ind w:left="708" w:firstLine="708"/>
        <w:jc w:val="both"/>
        <w:rPr>
          <w:color w:val="262626" w:themeColor="text1" w:themeTint="D9"/>
          <w:sz w:val="22"/>
          <w:szCs w:val="22"/>
          <w:lang w:val="fr-FR"/>
        </w:rPr>
      </w:pPr>
    </w:p>
    <w:p w14:paraId="5B7686F8" w14:textId="77777777" w:rsidR="00C470A3" w:rsidRDefault="00C470A3" w:rsidP="00C470A3">
      <w:pPr>
        <w:jc w:val="both"/>
        <w:rPr>
          <w:color w:val="262626" w:themeColor="text1" w:themeTint="D9"/>
          <w:sz w:val="22"/>
          <w:szCs w:val="22"/>
          <w:lang w:val="fr-FR"/>
        </w:rPr>
      </w:pPr>
    </w:p>
    <w:p w14:paraId="6D24CDF4" w14:textId="4EF1678C" w:rsidR="00C470A3" w:rsidRDefault="00C470A3" w:rsidP="00C470A3">
      <w:pPr>
        <w:jc w:val="both"/>
        <w:rPr>
          <w:color w:val="262626" w:themeColor="text1" w:themeTint="D9"/>
          <w:sz w:val="22"/>
          <w:szCs w:val="22"/>
          <w:lang w:val="fr-FR"/>
        </w:rPr>
      </w:pPr>
    </w:p>
    <w:p w14:paraId="1E1E3D14" w14:textId="0919EC3B" w:rsidR="005B5D44" w:rsidRDefault="005B5D44" w:rsidP="00C470A3">
      <w:pPr>
        <w:jc w:val="both"/>
        <w:rPr>
          <w:color w:val="262626" w:themeColor="text1" w:themeTint="D9"/>
          <w:sz w:val="22"/>
          <w:szCs w:val="22"/>
          <w:lang w:val="fr-FR"/>
        </w:rPr>
      </w:pPr>
    </w:p>
    <w:p w14:paraId="42883D3E" w14:textId="7FA25AFF" w:rsidR="005B5D44" w:rsidRDefault="005B5D44" w:rsidP="00C470A3">
      <w:pPr>
        <w:jc w:val="both"/>
        <w:rPr>
          <w:color w:val="262626" w:themeColor="text1" w:themeTint="D9"/>
          <w:sz w:val="22"/>
          <w:szCs w:val="22"/>
          <w:lang w:val="fr-FR"/>
        </w:rPr>
      </w:pPr>
    </w:p>
    <w:p w14:paraId="1289E2EC" w14:textId="4ED33BFE" w:rsidR="005B5D44" w:rsidRDefault="005B5D44" w:rsidP="00C470A3">
      <w:pPr>
        <w:jc w:val="both"/>
        <w:rPr>
          <w:color w:val="262626" w:themeColor="text1" w:themeTint="D9"/>
          <w:sz w:val="22"/>
          <w:szCs w:val="22"/>
          <w:lang w:val="fr-FR"/>
        </w:rPr>
      </w:pPr>
    </w:p>
    <w:p w14:paraId="18B16B53" w14:textId="696EFFC7" w:rsidR="005B5D44" w:rsidRDefault="005B5D44" w:rsidP="00C470A3">
      <w:pPr>
        <w:jc w:val="both"/>
        <w:rPr>
          <w:color w:val="262626" w:themeColor="text1" w:themeTint="D9"/>
          <w:sz w:val="22"/>
          <w:szCs w:val="22"/>
          <w:lang w:val="fr-FR"/>
        </w:rPr>
      </w:pPr>
    </w:p>
    <w:p w14:paraId="62577113" w14:textId="4F99C270" w:rsidR="005B5D44" w:rsidRDefault="005B5D44" w:rsidP="00C470A3">
      <w:pPr>
        <w:jc w:val="both"/>
        <w:rPr>
          <w:color w:val="262626" w:themeColor="text1" w:themeTint="D9"/>
          <w:sz w:val="22"/>
          <w:szCs w:val="22"/>
          <w:lang w:val="fr-FR"/>
        </w:rPr>
      </w:pPr>
    </w:p>
    <w:p w14:paraId="58C5290A" w14:textId="1EC4431F" w:rsidR="005B5D44" w:rsidRDefault="005B5D44" w:rsidP="00C470A3">
      <w:pPr>
        <w:jc w:val="both"/>
        <w:rPr>
          <w:color w:val="262626" w:themeColor="text1" w:themeTint="D9"/>
          <w:sz w:val="22"/>
          <w:szCs w:val="22"/>
          <w:lang w:val="fr-FR"/>
        </w:rPr>
      </w:pPr>
    </w:p>
    <w:p w14:paraId="2EECDB3A" w14:textId="77777777" w:rsidR="005B5D44" w:rsidRDefault="005B5D44" w:rsidP="00C470A3">
      <w:pPr>
        <w:jc w:val="both"/>
        <w:rPr>
          <w:color w:val="262626" w:themeColor="text1" w:themeTint="D9"/>
          <w:sz w:val="22"/>
          <w:szCs w:val="22"/>
          <w:lang w:val="fr-FR"/>
        </w:rPr>
      </w:pPr>
    </w:p>
    <w:p w14:paraId="7550D82D" w14:textId="77777777" w:rsidR="00C470A3" w:rsidRDefault="00C470A3" w:rsidP="00C470A3">
      <w:pPr>
        <w:jc w:val="both"/>
        <w:rPr>
          <w:b/>
          <w:i/>
          <w:u w:val="single"/>
          <w:lang w:val="fr-FR"/>
        </w:rPr>
      </w:pPr>
    </w:p>
    <w:p w14:paraId="37FDFF21" w14:textId="66204D48" w:rsidR="00C470A3" w:rsidRDefault="00C470A3" w:rsidP="00C470A3">
      <w:pPr>
        <w:jc w:val="both"/>
        <w:rPr>
          <w:b/>
          <w:i/>
          <w:lang w:val="fr-FR"/>
        </w:rPr>
      </w:pPr>
      <w:r w:rsidRPr="00C470A3">
        <w:rPr>
          <w:b/>
          <w:i/>
          <w:u w:val="single"/>
          <w:lang w:val="fr-FR"/>
        </w:rPr>
        <w:t>Rappel :</w:t>
      </w:r>
      <w:r>
        <w:rPr>
          <w:b/>
          <w:i/>
          <w:lang w:val="fr-FR"/>
        </w:rPr>
        <w:t xml:space="preserve"> </w:t>
      </w:r>
      <w:r w:rsidR="002155E7">
        <w:rPr>
          <w:b/>
          <w:i/>
          <w:lang w:val="fr-FR"/>
        </w:rPr>
        <w:t>La présence lors de la journée de rentrée de l’ED est obligatoire et</w:t>
      </w:r>
      <w:r>
        <w:rPr>
          <w:b/>
          <w:i/>
          <w:lang w:val="fr-FR"/>
        </w:rPr>
        <w:t xml:space="preserve"> compte dans le nombre d’heures de formation indispensables à la validation du doctorat.</w:t>
      </w:r>
      <w:r w:rsidR="002155E7">
        <w:rPr>
          <w:b/>
          <w:i/>
          <w:lang w:val="fr-FR"/>
        </w:rPr>
        <w:t xml:space="preserve"> Toute absence doit être dûment justifiée.</w:t>
      </w:r>
    </w:p>
    <w:p w14:paraId="593CD9CB" w14:textId="61C505BF" w:rsidR="00064E4B" w:rsidRPr="00064E4B" w:rsidRDefault="00064E4B" w:rsidP="00064E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kern w:val="0"/>
          <w:sz w:val="20"/>
          <w:szCs w:val="20"/>
          <w:lang w:val="fr-FR" w:eastAsia="fr-FR" w:bidi="ar-SA"/>
        </w:rPr>
      </w:pPr>
    </w:p>
    <w:sectPr w:rsidR="00064E4B" w:rsidRPr="00064E4B" w:rsidSect="00064E4B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8762" w14:textId="77777777" w:rsidR="00B703FC" w:rsidRDefault="00B703FC" w:rsidP="003D0C96">
      <w:r>
        <w:separator/>
      </w:r>
    </w:p>
  </w:endnote>
  <w:endnote w:type="continuationSeparator" w:id="0">
    <w:p w14:paraId="35294EB3" w14:textId="77777777" w:rsidR="00B703FC" w:rsidRDefault="00B703FC" w:rsidP="003D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7197" w14:textId="77777777" w:rsidR="003D0C96" w:rsidRDefault="003D0C96" w:rsidP="000616AA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5172DE" w14:textId="77777777" w:rsidR="003D0C96" w:rsidRDefault="003D0C96" w:rsidP="003D0C9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D9C9" w14:textId="77777777" w:rsidR="003D0C96" w:rsidRPr="003D0C96" w:rsidRDefault="003D0C96" w:rsidP="003D0C96">
    <w:pPr>
      <w:pStyle w:val="Pieddepage"/>
      <w:ind w:right="360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780A" w14:textId="77777777" w:rsidR="00B703FC" w:rsidRDefault="00B703FC" w:rsidP="003D0C96">
      <w:r>
        <w:separator/>
      </w:r>
    </w:p>
  </w:footnote>
  <w:footnote w:type="continuationSeparator" w:id="0">
    <w:p w14:paraId="015E7F75" w14:textId="77777777" w:rsidR="00B703FC" w:rsidRDefault="00B703FC" w:rsidP="003D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8A"/>
    <w:rsid w:val="000639D9"/>
    <w:rsid w:val="00064E4B"/>
    <w:rsid w:val="00105970"/>
    <w:rsid w:val="002155E7"/>
    <w:rsid w:val="00260D87"/>
    <w:rsid w:val="00393420"/>
    <w:rsid w:val="003D0C96"/>
    <w:rsid w:val="004A359A"/>
    <w:rsid w:val="00596AF0"/>
    <w:rsid w:val="005A6CF9"/>
    <w:rsid w:val="005B5D44"/>
    <w:rsid w:val="005C47FC"/>
    <w:rsid w:val="006868EF"/>
    <w:rsid w:val="006A3AA1"/>
    <w:rsid w:val="007336FE"/>
    <w:rsid w:val="00772B3C"/>
    <w:rsid w:val="007A6754"/>
    <w:rsid w:val="007C1DA8"/>
    <w:rsid w:val="007E72AE"/>
    <w:rsid w:val="008125B6"/>
    <w:rsid w:val="00826B76"/>
    <w:rsid w:val="008512BA"/>
    <w:rsid w:val="008E072B"/>
    <w:rsid w:val="009420F4"/>
    <w:rsid w:val="00982344"/>
    <w:rsid w:val="00A77E8F"/>
    <w:rsid w:val="00AA5136"/>
    <w:rsid w:val="00B703FC"/>
    <w:rsid w:val="00C24585"/>
    <w:rsid w:val="00C470A3"/>
    <w:rsid w:val="00CA620B"/>
    <w:rsid w:val="00CC5FAA"/>
    <w:rsid w:val="00D1238A"/>
    <w:rsid w:val="00D87B90"/>
    <w:rsid w:val="00E05AE8"/>
    <w:rsid w:val="00E50026"/>
    <w:rsid w:val="00EE282E"/>
    <w:rsid w:val="00F40536"/>
    <w:rsid w:val="00F56E9E"/>
    <w:rsid w:val="00F8300E"/>
    <w:rsid w:val="00F8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02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itre1">
    <w:name w:val="heading 1"/>
    <w:basedOn w:val="Normal"/>
    <w:next w:val="Normal"/>
    <w:link w:val="Titre1Car"/>
    <w:uiPriority w:val="9"/>
    <w:qFormat/>
    <w:rsid w:val="00C245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4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4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1238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customStyle="1" w:styleId="Textbody">
    <w:name w:val="Text body"/>
    <w:basedOn w:val="Standard"/>
    <w:rsid w:val="00D1238A"/>
    <w:pPr>
      <w:spacing w:after="120"/>
    </w:pPr>
  </w:style>
  <w:style w:type="character" w:customStyle="1" w:styleId="StrongEmphasis">
    <w:name w:val="Strong Emphasis"/>
    <w:rsid w:val="00D1238A"/>
    <w:rPr>
      <w:b/>
      <w:bCs/>
    </w:rPr>
  </w:style>
  <w:style w:type="character" w:styleId="Lienhypertexte">
    <w:name w:val="Hyperlink"/>
    <w:basedOn w:val="Policepardfaut"/>
    <w:uiPriority w:val="99"/>
    <w:unhideWhenUsed/>
    <w:rsid w:val="00D1238A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D0C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0C96"/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Numrodepage">
    <w:name w:val="page number"/>
    <w:basedOn w:val="Policepardfaut"/>
    <w:uiPriority w:val="99"/>
    <w:semiHidden/>
    <w:unhideWhenUsed/>
    <w:rsid w:val="003D0C96"/>
  </w:style>
  <w:style w:type="paragraph" w:styleId="En-tte">
    <w:name w:val="header"/>
    <w:basedOn w:val="Normal"/>
    <w:link w:val="En-tteCar"/>
    <w:uiPriority w:val="99"/>
    <w:unhideWhenUsed/>
    <w:rsid w:val="003D0C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0C96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itre">
    <w:name w:val="Title"/>
    <w:basedOn w:val="Normal"/>
    <w:next w:val="Normal"/>
    <w:link w:val="TitreCar"/>
    <w:uiPriority w:val="10"/>
    <w:qFormat/>
    <w:rsid w:val="00C245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4585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  <w:style w:type="character" w:customStyle="1" w:styleId="Titre1Car">
    <w:name w:val="Titre 1 Car"/>
    <w:basedOn w:val="Policepardfaut"/>
    <w:link w:val="Titre1"/>
    <w:uiPriority w:val="9"/>
    <w:rsid w:val="00C24585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  <w:lang w:val="de-DE" w:eastAsia="ja-JP" w:bidi="fa-IR"/>
    </w:rPr>
  </w:style>
  <w:style w:type="character" w:customStyle="1" w:styleId="Titre2Car">
    <w:name w:val="Titre 2 Car"/>
    <w:basedOn w:val="Policepardfaut"/>
    <w:link w:val="Titre2"/>
    <w:uiPriority w:val="9"/>
    <w:rsid w:val="00C24585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de-DE" w:eastAsia="ja-JP" w:bidi="fa-IR"/>
    </w:rPr>
  </w:style>
  <w:style w:type="character" w:customStyle="1" w:styleId="Titre3Car">
    <w:name w:val="Titre 3 Car"/>
    <w:basedOn w:val="Policepardfaut"/>
    <w:link w:val="Titre3"/>
    <w:uiPriority w:val="9"/>
    <w:rsid w:val="00C24585"/>
    <w:rPr>
      <w:rFonts w:asciiTheme="majorHAnsi" w:eastAsiaTheme="majorEastAsia" w:hAnsiTheme="majorHAnsi" w:cstheme="majorBidi"/>
      <w:color w:val="1F3763" w:themeColor="accent1" w:themeShade="7F"/>
      <w:kern w:val="3"/>
      <w:lang w:val="de-DE" w:eastAsia="ja-JP" w:bidi="fa-I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7B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B9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64E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4E4B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object">
    <w:name w:val="object"/>
    <w:basedOn w:val="Policepardfaut"/>
    <w:rsid w:val="0006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5 juin 2018</vt:lpstr>
      <vt:lpstr>Université de Caen Normandie (salle à confirmer)</vt:lpstr>
      <vt:lpstr>        14h – 17h : Conférence de méthode : « Le droit de l’Union européenne » </vt:lpstr>
    </vt:vector>
  </TitlesOfParts>
  <Company>Universite de Caen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Elodie Saillant</cp:lastModifiedBy>
  <cp:revision>20</cp:revision>
  <cp:lastPrinted>2018-04-17T07:10:00Z</cp:lastPrinted>
  <dcterms:created xsi:type="dcterms:W3CDTF">2018-04-19T07:17:00Z</dcterms:created>
  <dcterms:modified xsi:type="dcterms:W3CDTF">2022-09-23T18:07:00Z</dcterms:modified>
</cp:coreProperties>
</file>